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52" w:rsidRDefault="00D75B52" w:rsidP="00D7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32"/>
          <w:szCs w:val="32"/>
          <w:lang w:eastAsia="ru-RU"/>
        </w:rPr>
      </w:pPr>
      <w:r w:rsidRPr="00D75B52"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32"/>
          <w:szCs w:val="32"/>
          <w:lang w:eastAsia="ru-RU"/>
        </w:rPr>
        <w:t xml:space="preserve">Информация о порядке обжалования </w:t>
      </w:r>
    </w:p>
    <w:p w:rsidR="00D75B52" w:rsidRPr="00D75B52" w:rsidRDefault="00D75B52" w:rsidP="00D7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32"/>
          <w:szCs w:val="32"/>
          <w:lang w:eastAsia="ru-RU"/>
        </w:rPr>
      </w:pPr>
      <w:r w:rsidRPr="00D75B52"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32"/>
          <w:szCs w:val="32"/>
          <w:lang w:eastAsia="ru-RU"/>
        </w:rPr>
        <w:t>муниципальных правовых актов</w:t>
      </w:r>
    </w:p>
    <w:p w:rsidR="00D75B52" w:rsidRDefault="00D75B52" w:rsidP="00D75B52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6D6D6D"/>
          <w:sz w:val="26"/>
          <w:szCs w:val="26"/>
          <w:lang w:eastAsia="ru-RU"/>
        </w:rPr>
      </w:pPr>
    </w:p>
    <w:p w:rsidR="00D75B52" w:rsidRPr="00D75B52" w:rsidRDefault="00D75B52" w:rsidP="00D75B52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D75B5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Порядок обжалования муниципальных правовых актов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систему муниципальных правовых актов входят:</w:t>
      </w:r>
    </w:p>
    <w:p w:rsidR="00D75B52" w:rsidRPr="00D75B52" w:rsidRDefault="00D75B52" w:rsidP="00D75B5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D75B52" w:rsidRPr="00D75B52" w:rsidRDefault="00D75B52" w:rsidP="00D75B5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D75B52" w:rsidRPr="00D75B52" w:rsidRDefault="00D75B52" w:rsidP="00D75B5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нормативные и ненормативные.</w:t>
      </w:r>
    </w:p>
    <w:p w:rsidR="00D75B52" w:rsidRPr="00D75B52" w:rsidRDefault="00D75B52" w:rsidP="00D75B52">
      <w:pPr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Нормативные правовые акты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</w:t>
      </w: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рассчитанное на многократное применение в отношении неопределенного круга лиц.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акта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противоречащим закону полностью или в части.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принявших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нормативный правовой акт.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 об оспаривании нормативного правового акта рассматривается судом в течение одного месяца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  рассмотрения заявления  суд выносит решение: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нормативном правовом акте или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воспроизводящих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общим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соответствующими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иному нормативному правовому акту, имеющему большую юридическую силу;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соответствующими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</w:t>
      </w:r>
      <w:proofErr w:type="gramEnd"/>
    </w:p>
    <w:p w:rsidR="00D75B52" w:rsidRPr="00D75B52" w:rsidRDefault="00D75B52" w:rsidP="00D75B5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D75B52" w:rsidRPr="00D75B52" w:rsidRDefault="00D75B52" w:rsidP="00D75B52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Ненормативные правовые акты.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Ненормативные правовые акты подразделяются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решения органов местного самоуправления;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действия органов местного самоуправления;</w:t>
      </w:r>
    </w:p>
    <w:p w:rsidR="00D75B52" w:rsidRPr="00D75B52" w:rsidRDefault="00D75B52" w:rsidP="00D75B5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бездействие органов местного самоуправления;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решения, действия, бездействие должностных лиц органов местного самоуправления.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</w:t>
      </w:r>
      <w:proofErr w:type="spell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нерассмотрение</w:t>
      </w:r>
      <w:proofErr w:type="spell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обращения заявителя уполномоченным лицом.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Предметом обжалования в суде могут быть муниципальные правовые акты ненормативного характера, нарушающие права и свободы гражданина.  Муниципальные правовые акты ненормативного характера быть обжалованы в суд, в том </w:t>
      </w: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</w:t>
      </w:r>
      <w:proofErr w:type="gramEnd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в результате их принятия: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нарушены права и свободы гражданина;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созданы препятствия осуществлению гражданином его прав и свобод;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обращения в суд с жалобой устанавливаются следующие сроки: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- 3 месяца со дня, когда гражданину стало известно о нарушении его прав;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рассмотрения жалобы суд выносит решение: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D75B52" w:rsidRPr="00D75B52" w:rsidRDefault="00D75B52" w:rsidP="00D75B52">
      <w:pPr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sub_780021"/>
      <w:r w:rsidRPr="00D75B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D75B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судопроизводства</w:t>
      </w:r>
      <w:proofErr w:type="gramEnd"/>
      <w:r w:rsidRPr="00D75B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  <w:bookmarkEnd w:id="0"/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D75B52" w:rsidRPr="00D75B52" w:rsidRDefault="00D75B52" w:rsidP="00D75B52">
      <w:pPr>
        <w:spacing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" w:name="sub_19102"/>
      <w:r w:rsidRPr="00D75B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bookmarkEnd w:id="1"/>
    </w:p>
    <w:p w:rsidR="00D75B52" w:rsidRPr="00D75B52" w:rsidRDefault="00D75B52" w:rsidP="00D75B5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5B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E4980" w:rsidRDefault="00BE4980"/>
    <w:sectPr w:rsidR="00BE4980" w:rsidSect="00BE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52"/>
    <w:rsid w:val="00BE4980"/>
    <w:rsid w:val="00D7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0"/>
  </w:style>
  <w:style w:type="paragraph" w:styleId="1">
    <w:name w:val="heading 1"/>
    <w:basedOn w:val="a"/>
    <w:link w:val="10"/>
    <w:uiPriority w:val="9"/>
    <w:qFormat/>
    <w:rsid w:val="00D7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2020-11-22T22:49:00Z</dcterms:created>
  <dcterms:modified xsi:type="dcterms:W3CDTF">2020-11-22T22:56:00Z</dcterms:modified>
</cp:coreProperties>
</file>