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4A" w:rsidRPr="00C40B11" w:rsidRDefault="00534D4A" w:rsidP="00534D4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>СОБРАНИЕ ДЕПУТАТОВ</w:t>
      </w:r>
    </w:p>
    <w:p w:rsidR="00534D4A" w:rsidRPr="00C40B11" w:rsidRDefault="00534D4A" w:rsidP="00534D4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>УСТЬЕВОГО СЕЛЬСКОГО ПОСЕЛЕНИЯ</w:t>
      </w:r>
    </w:p>
    <w:p w:rsidR="00534D4A" w:rsidRPr="00C40B11" w:rsidRDefault="00534D4A" w:rsidP="00534D4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>СОБОЛЕВСКОГО МУНИЦИПАЛЬНОГО РАЙОНА</w:t>
      </w:r>
    </w:p>
    <w:p w:rsidR="00534D4A" w:rsidRPr="00C40B11" w:rsidRDefault="00534D4A" w:rsidP="00534D4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>КАМЧАТСКОГО КРАЯ</w:t>
      </w:r>
    </w:p>
    <w:p w:rsidR="00534D4A" w:rsidRPr="00C40B11" w:rsidRDefault="00534D4A" w:rsidP="00534D4A">
      <w:pPr>
        <w:rPr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</w:t>
      </w:r>
    </w:p>
    <w:p w:rsidR="00534D4A" w:rsidRDefault="00534D4A" w:rsidP="00534D4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«24» декабря</w:t>
      </w:r>
      <w:r w:rsidRPr="00C40B11">
        <w:rPr>
          <w:rFonts w:ascii="Times New Roman" w:hAnsi="Times New Roman" w:cs="Times New Roman"/>
          <w:sz w:val="27"/>
          <w:szCs w:val="27"/>
        </w:rPr>
        <w:t xml:space="preserve"> 2021</w:t>
      </w:r>
      <w:r>
        <w:rPr>
          <w:rFonts w:ascii="Times New Roman" w:hAnsi="Times New Roman" w:cs="Times New Roman"/>
          <w:sz w:val="27"/>
          <w:szCs w:val="27"/>
        </w:rPr>
        <w:t xml:space="preserve"> года № 65</w:t>
      </w:r>
    </w:p>
    <w:p w:rsidR="00534D4A" w:rsidRPr="00C40B11" w:rsidRDefault="00534D4A" w:rsidP="00534D4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10-я </w:t>
      </w:r>
      <w:r w:rsidRPr="00C40B11">
        <w:rPr>
          <w:rFonts w:ascii="Times New Roman" w:hAnsi="Times New Roman" w:cs="Times New Roman"/>
          <w:sz w:val="27"/>
          <w:szCs w:val="27"/>
        </w:rPr>
        <w:t xml:space="preserve">очередная сессия 4- </w:t>
      </w:r>
      <w:proofErr w:type="spellStart"/>
      <w:r w:rsidRPr="00C40B11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C40B11">
        <w:rPr>
          <w:rFonts w:ascii="Times New Roman" w:hAnsi="Times New Roman" w:cs="Times New Roman"/>
          <w:sz w:val="27"/>
          <w:szCs w:val="27"/>
        </w:rPr>
        <w:t xml:space="preserve"> созыва</w:t>
      </w:r>
    </w:p>
    <w:p w:rsidR="00534D4A" w:rsidRPr="00C40B11" w:rsidRDefault="00534D4A" w:rsidP="00534D4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C40B11">
        <w:rPr>
          <w:rFonts w:ascii="Times New Roman" w:hAnsi="Times New Roman" w:cs="Times New Roman"/>
          <w:sz w:val="27"/>
          <w:szCs w:val="27"/>
        </w:rPr>
        <w:t>Устьевое</w:t>
      </w:r>
      <w:proofErr w:type="gramEnd"/>
      <w:r w:rsidRPr="00C40B11">
        <w:rPr>
          <w:rFonts w:ascii="Times New Roman" w:hAnsi="Times New Roman" w:cs="Times New Roman"/>
          <w:sz w:val="27"/>
          <w:szCs w:val="27"/>
        </w:rPr>
        <w:t>, Соболевский район</w:t>
      </w:r>
    </w:p>
    <w:p w:rsidR="00534D4A" w:rsidRPr="00C40B11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4D4A" w:rsidRPr="00C40B11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 xml:space="preserve">«О проекте решения Устьевого сельского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«О внесении изменений в Решение Устьевого сельского поселения от 22.10.2021 №62 (513) </w:t>
      </w:r>
      <w:r w:rsidRPr="00C40B11">
        <w:rPr>
          <w:rFonts w:ascii="Times New Roman" w:hAnsi="Times New Roman" w:cs="Times New Roman"/>
          <w:b/>
          <w:sz w:val="27"/>
          <w:szCs w:val="27"/>
        </w:rPr>
        <w:t xml:space="preserve">«О Порядке  установления и введения на территории Устьевого сельского поселения Соболевского муниципального района Камчатского края налога на </w:t>
      </w:r>
      <w:r>
        <w:rPr>
          <w:rFonts w:ascii="Times New Roman" w:hAnsi="Times New Roman" w:cs="Times New Roman"/>
          <w:b/>
          <w:sz w:val="27"/>
          <w:szCs w:val="27"/>
        </w:rPr>
        <w:t>имущество физических лиц на 2022</w:t>
      </w:r>
      <w:r w:rsidRPr="00C40B11">
        <w:rPr>
          <w:rFonts w:ascii="Times New Roman" w:hAnsi="Times New Roman" w:cs="Times New Roman"/>
          <w:b/>
          <w:sz w:val="27"/>
          <w:szCs w:val="27"/>
        </w:rPr>
        <w:t xml:space="preserve"> год»</w:t>
      </w:r>
    </w:p>
    <w:p w:rsidR="00534D4A" w:rsidRPr="00C40B11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534D4A" w:rsidRPr="00C40B11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C40B11">
        <w:rPr>
          <w:rFonts w:ascii="Times New Roman" w:hAnsi="Times New Roman" w:cs="Times New Roman"/>
          <w:sz w:val="27"/>
          <w:szCs w:val="27"/>
        </w:rPr>
        <w:t>В соответствии со статьями 5, 12,15, главой 32 Налогового кодекса Российской Федерации, Федеральным законом от 06.10.2003 «Об общих принципах организации местного самоуправления в Российской /Федерации», Законом Камчатского края от 12.10.2015 № 671 «Об отдельных вопросах, связанных с применением на территории Камчатского края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Устьевого</w:t>
      </w:r>
      <w:proofErr w:type="gramEnd"/>
      <w:r w:rsidRPr="00C40B11">
        <w:rPr>
          <w:rFonts w:ascii="Times New Roman" w:hAnsi="Times New Roman" w:cs="Times New Roman"/>
          <w:sz w:val="27"/>
          <w:szCs w:val="27"/>
        </w:rPr>
        <w:t xml:space="preserve"> сельского поселения, Собрание депутатов Устьевого сельского поселения </w:t>
      </w:r>
      <w:r w:rsidRPr="00C40B11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534D4A" w:rsidRPr="00C40B11" w:rsidRDefault="00534D4A" w:rsidP="00534D4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34D4A" w:rsidRPr="00C40B11" w:rsidRDefault="00534D4A" w:rsidP="00534D4A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0B11">
        <w:rPr>
          <w:rFonts w:ascii="Times New Roman" w:hAnsi="Times New Roman" w:cs="Times New Roman"/>
          <w:b/>
          <w:sz w:val="27"/>
          <w:szCs w:val="27"/>
        </w:rPr>
        <w:tab/>
        <w:t>РЕШИЛО:</w:t>
      </w:r>
    </w:p>
    <w:p w:rsidR="00534D4A" w:rsidRPr="00C40B11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ab/>
        <w:t xml:space="preserve">1. Принять Решение Устьевого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34D4A">
        <w:rPr>
          <w:rFonts w:ascii="Times New Roman" w:hAnsi="Times New Roman" w:cs="Times New Roman"/>
          <w:sz w:val="27"/>
          <w:szCs w:val="27"/>
        </w:rPr>
        <w:t>«О внесении изменений в Решение Устьевого сельского поселения от 22.10.2021 №62 (513)</w:t>
      </w:r>
      <w:r w:rsidRPr="00534D4A">
        <w:rPr>
          <w:rFonts w:ascii="Times New Roman" w:hAnsi="Times New Roman" w:cs="Times New Roman"/>
          <w:sz w:val="27"/>
          <w:szCs w:val="27"/>
        </w:rPr>
        <w:t xml:space="preserve"> </w:t>
      </w:r>
      <w:r w:rsidRPr="00C40B11">
        <w:rPr>
          <w:rFonts w:ascii="Times New Roman" w:hAnsi="Times New Roman" w:cs="Times New Roman"/>
          <w:sz w:val="27"/>
          <w:szCs w:val="27"/>
        </w:rPr>
        <w:t>«О Порядке установления и введения в действие на территории Устьевого сельского поселения налога на имущество физических лиц на 2022 год».</w:t>
      </w:r>
    </w:p>
    <w:p w:rsidR="00534D4A" w:rsidRPr="00C40B11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ab/>
        <w:t xml:space="preserve">2. Направить Решение Устьевого сельского поселения </w:t>
      </w:r>
      <w:r w:rsidRPr="00534D4A">
        <w:rPr>
          <w:rFonts w:ascii="Times New Roman" w:hAnsi="Times New Roman" w:cs="Times New Roman"/>
          <w:sz w:val="27"/>
          <w:szCs w:val="27"/>
        </w:rPr>
        <w:t xml:space="preserve">«О внесении изменений в Решение Устьевого сельского поселения от 22.10.2021 №62 (513) </w:t>
      </w:r>
      <w:r w:rsidRPr="00C40B11">
        <w:rPr>
          <w:rFonts w:ascii="Times New Roman" w:hAnsi="Times New Roman" w:cs="Times New Roman"/>
          <w:sz w:val="27"/>
          <w:szCs w:val="27"/>
        </w:rPr>
        <w:t>«О Порядке установления и введения в действие на территории Устьевого сельского поселения налога на имущество физических лиц на 2022 год» Главе Устьевого сельского поселения для подписания и опубликования.</w:t>
      </w:r>
    </w:p>
    <w:p w:rsidR="00534D4A" w:rsidRPr="00C40B11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534D4A" w:rsidRPr="00C40B11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ab/>
      </w:r>
    </w:p>
    <w:p w:rsidR="00534D4A" w:rsidRPr="00C40B11" w:rsidRDefault="00534D4A" w:rsidP="00534D4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34D4A" w:rsidRPr="00C40B11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 xml:space="preserve">Председатель Собрания депутатов </w:t>
      </w:r>
    </w:p>
    <w:p w:rsidR="00534D4A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 xml:space="preserve">Устьевого сельского поселения                                               С.В. Третьякова  </w:t>
      </w:r>
    </w:p>
    <w:p w:rsidR="00534D4A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4D4A" w:rsidRPr="00C40B11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4D4A" w:rsidRPr="00C40B11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4D4A" w:rsidRPr="004934F6" w:rsidRDefault="00534D4A" w:rsidP="00534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4A" w:rsidRPr="00640088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8">
        <w:rPr>
          <w:rFonts w:ascii="Times New Roman" w:hAnsi="Times New Roman" w:cs="Times New Roman"/>
          <w:b/>
          <w:sz w:val="28"/>
          <w:szCs w:val="28"/>
        </w:rPr>
        <w:lastRenderedPageBreak/>
        <w:t>УСТЬЕВОЕ СЕЛЬСКОЕ ПОСЕЛЕНИЕ</w:t>
      </w:r>
    </w:p>
    <w:p w:rsidR="00534D4A" w:rsidRPr="00640088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88">
        <w:rPr>
          <w:rFonts w:ascii="Times New Roman" w:hAnsi="Times New Roman" w:cs="Times New Roman"/>
          <w:b/>
          <w:sz w:val="28"/>
          <w:szCs w:val="28"/>
        </w:rPr>
        <w:t>СОБОЛЕВСКИЙ МУНИЦИПАЛЬНЫЙ РАЙОН</w:t>
      </w:r>
      <w:r w:rsidRPr="00640088">
        <w:rPr>
          <w:rFonts w:ascii="Times New Roman" w:hAnsi="Times New Roman" w:cs="Times New Roman"/>
          <w:b/>
          <w:sz w:val="28"/>
          <w:szCs w:val="28"/>
        </w:rPr>
        <w:br/>
        <w:t>КАМЧАТСКИЙ КРАЙ</w:t>
      </w:r>
    </w:p>
    <w:p w:rsidR="00534D4A" w:rsidRPr="00640088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4A" w:rsidRPr="00640088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от «24» декабря 2021 года № 521</w:t>
      </w:r>
    </w:p>
    <w:p w:rsidR="00534D4A" w:rsidRPr="00640088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4A" w:rsidRPr="00640088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4A">
        <w:rPr>
          <w:rFonts w:ascii="Times New Roman" w:hAnsi="Times New Roman" w:cs="Times New Roman"/>
          <w:b/>
          <w:sz w:val="27"/>
          <w:szCs w:val="27"/>
        </w:rPr>
        <w:t xml:space="preserve">«О внесении изменений в Решение Устьевого сельского поселения от 22.10.2021 №62 (513) </w:t>
      </w:r>
      <w:r w:rsidRPr="0064008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Порядке</w:t>
      </w:r>
      <w:r w:rsidRPr="00640088">
        <w:rPr>
          <w:rFonts w:ascii="Times New Roman" w:hAnsi="Times New Roman" w:cs="Times New Roman"/>
          <w:b/>
          <w:sz w:val="28"/>
          <w:szCs w:val="28"/>
        </w:rPr>
        <w:t xml:space="preserve"> установления и введения в действие на территории Устьевого сельского поселения налога на </w:t>
      </w:r>
      <w:r>
        <w:rPr>
          <w:rFonts w:ascii="Times New Roman" w:hAnsi="Times New Roman" w:cs="Times New Roman"/>
          <w:b/>
          <w:sz w:val="28"/>
          <w:szCs w:val="28"/>
        </w:rPr>
        <w:t>имущество физических лиц на 2022</w:t>
      </w:r>
      <w:r w:rsidRPr="0064008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34D4A" w:rsidRPr="00640088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4A" w:rsidRPr="00640088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0088">
        <w:rPr>
          <w:rFonts w:ascii="Times New Roman" w:hAnsi="Times New Roman" w:cs="Times New Roman"/>
          <w:i/>
          <w:sz w:val="28"/>
          <w:szCs w:val="28"/>
        </w:rPr>
        <w:t>Принято Решением Собрания депутатов Устьевого сельского поселения</w:t>
      </w:r>
    </w:p>
    <w:p w:rsidR="00534D4A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«24» декабря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2021 года № 6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534D4A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4D4A" w:rsidRDefault="00534D4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534D4A" w:rsidRDefault="00534D4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D4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34D4A">
        <w:rPr>
          <w:rFonts w:ascii="Times New Roman" w:hAnsi="Times New Roman" w:cs="Times New Roman"/>
          <w:sz w:val="27"/>
          <w:szCs w:val="27"/>
        </w:rPr>
        <w:t xml:space="preserve">Решение Устьевого сельского поселения от 22.10.2021 №62 (513) </w:t>
      </w:r>
      <w:r w:rsidRPr="00534D4A">
        <w:rPr>
          <w:rFonts w:ascii="Times New Roman" w:hAnsi="Times New Roman" w:cs="Times New Roman"/>
          <w:sz w:val="28"/>
          <w:szCs w:val="28"/>
        </w:rPr>
        <w:t>«О Порядке установления и введения в действие на территории Устьевого сельского поселения налога на имущество физических лиц на 2022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534D4A" w:rsidRDefault="00534D4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7 слова «</w:t>
      </w:r>
      <w:r w:rsidRPr="00640088">
        <w:rPr>
          <w:rFonts w:ascii="Times New Roman" w:hAnsi="Times New Roman" w:cs="Times New Roman"/>
          <w:sz w:val="28"/>
          <w:szCs w:val="28"/>
        </w:rPr>
        <w:t>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34D4A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лица, имеющие право на налоговые льготы, установленные </w:t>
      </w:r>
      <w:hyperlink r:id="rId5" w:anchor="/document/10900200/entry/36110" w:history="1">
        <w:r w:rsidRPr="00534D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534D4A">
        <w:rPr>
          <w:rFonts w:ascii="Times New Roman" w:hAnsi="Times New Roman" w:cs="Times New Roman"/>
          <w:sz w:val="28"/>
          <w:szCs w:val="28"/>
          <w:shd w:val="clear" w:color="auto" w:fill="FFFFFF"/>
        </w:rPr>
        <w:t> о налогах и сборах, представляют в налоговый орган по своему выбору </w:t>
      </w:r>
      <w:hyperlink r:id="rId6" w:anchor="/multilink/10900200/paragraph/26128/number/1" w:history="1">
        <w:r w:rsidRPr="00534D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Pr="00534D4A">
        <w:rPr>
          <w:rFonts w:ascii="Times New Roman" w:hAnsi="Times New Roman" w:cs="Times New Roman"/>
          <w:sz w:val="28"/>
          <w:szCs w:val="28"/>
          <w:shd w:val="clear" w:color="auto" w:fill="FFFFFF"/>
        </w:rPr>
        <w:t> о предоставлении налоговой льготы, а также вправе представить</w:t>
      </w:r>
      <w:proofErr w:type="gramEnd"/>
      <w:r w:rsidRPr="00534D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документы, подтверждающие право налогоплательщика на налоговую льготу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34D4A" w:rsidRDefault="00534D4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4D4A" w:rsidRPr="00534D4A" w:rsidRDefault="00534D4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2</w:t>
      </w:r>
    </w:p>
    <w:p w:rsidR="00534D4A" w:rsidRDefault="00534D4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40B11">
        <w:rPr>
          <w:rFonts w:ascii="Times New Roman" w:hAnsi="Times New Roman" w:cs="Times New Roman"/>
          <w:sz w:val="27"/>
          <w:szCs w:val="27"/>
        </w:rPr>
        <w:t>Настоящее Решение вступает в силу по истечении одного месяца со дня его официального опубликования (обнародования) и распространяе</w:t>
      </w:r>
      <w:r>
        <w:rPr>
          <w:rFonts w:ascii="Times New Roman" w:hAnsi="Times New Roman" w:cs="Times New Roman"/>
          <w:sz w:val="27"/>
          <w:szCs w:val="27"/>
        </w:rPr>
        <w:t>тся на правоотношения, возникающие</w:t>
      </w:r>
      <w:r w:rsidRPr="00C40B11">
        <w:rPr>
          <w:rFonts w:ascii="Times New Roman" w:hAnsi="Times New Roman" w:cs="Times New Roman"/>
          <w:sz w:val="27"/>
          <w:szCs w:val="27"/>
        </w:rPr>
        <w:t xml:space="preserve"> с 01.01.2022.</w:t>
      </w:r>
    </w:p>
    <w:p w:rsidR="00534D4A" w:rsidRDefault="00534D4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34D4A" w:rsidRDefault="00534D4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34D4A" w:rsidRDefault="00534D4A" w:rsidP="00534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34D4A" w:rsidRPr="00534D4A" w:rsidRDefault="00534D4A" w:rsidP="00534D4A">
      <w:pPr>
        <w:rPr>
          <w:rFonts w:ascii="Times New Roman" w:hAnsi="Times New Roman" w:cs="Times New Roman"/>
          <w:sz w:val="28"/>
          <w:szCs w:val="28"/>
        </w:rPr>
      </w:pPr>
      <w:r w:rsidRPr="00534D4A"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С.В. Третьякова</w:t>
      </w:r>
    </w:p>
    <w:p w:rsidR="00534D4A" w:rsidRPr="00534D4A" w:rsidRDefault="00534D4A" w:rsidP="00534D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37D9" w:rsidRDefault="00BA37D9"/>
    <w:sectPr w:rsidR="00BA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4A"/>
    <w:rsid w:val="00534D4A"/>
    <w:rsid w:val="00B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2022-01-11T23:55:00Z</dcterms:created>
  <dcterms:modified xsi:type="dcterms:W3CDTF">2022-01-12T00:03:00Z</dcterms:modified>
</cp:coreProperties>
</file>